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</w:t>
      </w:r>
      <w:r>
        <w:rPr>
          <w:rFonts w:ascii="Times New Roman" w:hAnsi="Times New Roman" w:cs="Times New Roman"/>
          <w:b/>
          <w:bCs/>
          <w:sz w:val="40"/>
          <w:szCs w:val="40"/>
        </w:rPr>
        <w:t>202</w:t>
      </w:r>
      <w:r>
        <w:rPr>
          <w:rFonts w:hint="eastAsia" w:ascii="Times New Roman" w:hAnsi="Times New Roman" w:cs="Times New Roman"/>
          <w:b/>
          <w:bCs/>
          <w:sz w:val="40"/>
          <w:szCs w:val="40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bCs/>
          <w:sz w:val="40"/>
          <w:szCs w:val="40"/>
        </w:rPr>
        <w:t>年硕士研究生网络远程</w:t>
      </w:r>
      <w:r>
        <w:rPr>
          <w:rFonts w:hint="eastAsia"/>
          <w:b/>
          <w:bCs/>
          <w:sz w:val="40"/>
          <w:szCs w:val="40"/>
          <w:lang w:eastAsia="zh-CN"/>
        </w:rPr>
        <w:t>面试</w:t>
      </w:r>
      <w:r>
        <w:rPr>
          <w:rFonts w:hint="eastAsia"/>
          <w:b/>
          <w:bCs/>
          <w:sz w:val="40"/>
          <w:szCs w:val="40"/>
        </w:rPr>
        <w:t>流程及</w:t>
      </w:r>
      <w:r>
        <w:rPr>
          <w:rFonts w:hint="eastAsia"/>
          <w:b/>
          <w:bCs/>
          <w:sz w:val="40"/>
          <w:szCs w:val="40"/>
          <w:lang w:eastAsia="zh-CN"/>
        </w:rPr>
        <w:t>面试</w:t>
      </w:r>
      <w:r>
        <w:rPr>
          <w:rFonts w:hint="eastAsia"/>
          <w:b/>
          <w:bCs/>
          <w:sz w:val="40"/>
          <w:szCs w:val="40"/>
        </w:rPr>
        <w:t>系统使用指南（考生版）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一、考生材料准备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. 中山大学2022年</w:t>
      </w:r>
      <w:r>
        <w:rPr>
          <w:rFonts w:hint="eastAsia"/>
          <w:sz w:val="24"/>
          <w:szCs w:val="24"/>
          <w:lang w:val="en-US" w:eastAsia="zh-CN"/>
        </w:rPr>
        <w:t>优秀大学生夏令营</w:t>
      </w:r>
      <w:r>
        <w:rPr>
          <w:rFonts w:hint="eastAsia"/>
          <w:sz w:val="24"/>
          <w:szCs w:val="24"/>
        </w:rPr>
        <w:t>考生诚信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rFonts w:hint="eastAsia"/>
          <w:sz w:val="24"/>
          <w:szCs w:val="24"/>
        </w:rPr>
        <w:t>承诺书</w:t>
      </w:r>
      <w:r>
        <w:rPr>
          <w:sz w:val="24"/>
          <w:szCs w:val="24"/>
        </w:rPr>
        <w:t>（承诺书先打印）；</w:t>
      </w:r>
    </w:p>
    <w:p>
      <w:pPr>
        <w:spacing w:line="360" w:lineRule="auto"/>
        <w:ind w:firstLine="480" w:firstLineChars="200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 身份证原件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二、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面试</w:t>
      </w:r>
      <w:r>
        <w:rPr>
          <w:rFonts w:ascii="黑体" w:hAnsi="黑体" w:eastAsia="黑体"/>
          <w:b/>
          <w:bCs/>
          <w:sz w:val="32"/>
          <w:szCs w:val="32"/>
        </w:rPr>
        <w:t>硬件设施准备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两台可进行远程线上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的电子设备，如手机、电脑等，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过程采取双机设备同时进行，一台用于在线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，一台用于视频监控。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成45°拍摄。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全程考生不得切换屏幕</w:t>
      </w:r>
    </w:p>
    <w:p>
      <w:pPr>
        <w:spacing w:line="360" w:lineRule="auto"/>
        <w:ind w:left="479" w:leftChars="228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现场不能留存与考试有关的资料，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期间，其他人员不得进入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现场。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时正对摄像头保持坐姿端正。双手和头部完全呈现在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时清空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环境内与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有关的书籍、物品、人员。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 若使用手机进入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rFonts w:hint="eastAsia"/>
          <w:sz w:val="24"/>
          <w:szCs w:val="24"/>
        </w:rPr>
        <w:t>（不管作为主机位还是辅机位），需保证以下几点要求：①如果在wifi环境下使用，请将手机设为“飞行模式”以确保电话无法拨入；②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rFonts w:hint="eastAsia"/>
          <w:sz w:val="24"/>
          <w:szCs w:val="24"/>
        </w:rPr>
        <w:t>过程中，如果有微信电话或视频拨入，请立即拒接；③关闭无关的手机应用。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 保证自己用于与招生单位工作人员联系的手机保持通畅，以便紧急情况时联系。将该手机设置为静音状态。拦截必要来电外的所有来电，将报考学院紧急联系电话加入手机白名单，在电话拦截规则中，选择拦截除白名单以外的所有来电，杜绝其他电话呼入，考后再恢复设置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三、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面试</w:t>
      </w:r>
      <w:r>
        <w:rPr>
          <w:rFonts w:ascii="黑体" w:hAnsi="黑体" w:eastAsia="黑体"/>
          <w:b/>
          <w:bCs/>
          <w:sz w:val="32"/>
          <w:szCs w:val="32"/>
        </w:rPr>
        <w:t>软件准备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 2 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left="960" w:hanging="960" w:hanging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fldChar w:fldCharType="begin"/>
      </w:r>
      <w:r>
        <w:instrText xml:space="preserve"> HYPERLINK "https://meeting.tencent.com/download-win.html?from=1001&amp;fromSource=1"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https://meeting.tencent.com/download-win.html?from=1001&amp;fromSource=1</w:t>
      </w:r>
      <w:r>
        <w:rPr>
          <w:sz w:val="24"/>
          <w:szCs w:val="24"/>
        </w:rPr>
        <w:fldChar w:fldCharType="end"/>
      </w:r>
    </w:p>
    <w:p>
      <w:pPr>
        <w:spacing w:line="360" w:lineRule="auto"/>
        <w:ind w:left="420" w:left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420" w:firstLineChars="200"/>
        <w:rPr>
          <w:sz w:val="24"/>
          <w:szCs w:val="24"/>
        </w:rPr>
      </w:pPr>
      <w:r>
        <w:fldChar w:fldCharType="begin"/>
      </w:r>
      <w:r>
        <w:instrText xml:space="preserve"> HYPERLINK "https://meeting.tencent.com/download-mac.html?from=1001&amp;fromSource=1" \h </w:instrText>
      </w:r>
      <w:r>
        <w:fldChar w:fldCharType="separate"/>
      </w:r>
      <w:r>
        <w:rPr>
          <w:sz w:val="24"/>
          <w:szCs w:val="24"/>
        </w:rPr>
        <w:t>https://meeting.tencent.com/download-mac.html?from=1001&amp;fromSource=1</w:t>
      </w:r>
      <w:r>
        <w:rPr>
          <w:sz w:val="24"/>
          <w:szCs w:val="24"/>
        </w:rPr>
        <w:fldChar w:fldCharType="end"/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手机APP</w:t>
      </w:r>
      <w:r>
        <w:rPr>
          <w:rFonts w:hint="eastAsia"/>
          <w:sz w:val="24"/>
          <w:szCs w:val="24"/>
        </w:rPr>
        <w:t>：</w:t>
      </w:r>
    </w:p>
    <w:tbl>
      <w:tblPr>
        <w:tblStyle w:val="10"/>
        <w:tblW w:w="8265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安卓手机APP：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苹果手机APP：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>四、备考（考前准备</w:t>
      </w:r>
      <w:r>
        <w:rPr>
          <w:rFonts w:hint="eastAsia" w:ascii="黑体" w:hAnsi="黑体" w:eastAsia="黑体"/>
          <w:b/>
          <w:bCs/>
          <w:sz w:val="32"/>
          <w:szCs w:val="32"/>
        </w:rPr>
        <w:t>、抽签及</w:t>
      </w:r>
      <w:r>
        <w:rPr>
          <w:rFonts w:ascii="黑体" w:hAnsi="黑体" w:eastAsia="黑体"/>
          <w:b/>
          <w:bCs/>
          <w:sz w:val="32"/>
          <w:szCs w:val="32"/>
        </w:rPr>
        <w:t>培训）</w:t>
      </w:r>
      <w:r>
        <w:rPr>
          <w:rFonts w:hint="eastAsia" w:ascii="黑体" w:hAnsi="黑体" w:eastAsia="黑体"/>
          <w:b/>
          <w:bCs/>
          <w:sz w:val="32"/>
          <w:szCs w:val="32"/>
        </w:rPr>
        <w:t>（时间：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面试</w:t>
      </w:r>
      <w:r>
        <w:rPr>
          <w:rFonts w:hint="eastAsia" w:ascii="黑体" w:hAnsi="黑体" w:eastAsia="黑体"/>
          <w:b/>
          <w:bCs/>
          <w:sz w:val="32"/>
          <w:szCs w:val="32"/>
        </w:rPr>
        <w:t>前的1-2天）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招生</w:t>
      </w:r>
      <w:r>
        <w:rPr>
          <w:rFonts w:hint="eastAsia"/>
          <w:sz w:val="24"/>
          <w:szCs w:val="24"/>
        </w:rPr>
        <w:t>单位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小组秘书添加考生个人微信号。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rFonts w:hint="eastAsia"/>
          <w:sz w:val="24"/>
          <w:szCs w:val="24"/>
        </w:rPr>
        <w:t>前的1-2天，</w:t>
      </w:r>
      <w:r>
        <w:rPr>
          <w:sz w:val="24"/>
          <w:szCs w:val="24"/>
        </w:rPr>
        <w:t>按照招生单位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小组秘书安排：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小组秘书统一修改参会人员的会议</w:t>
      </w:r>
      <w:r>
        <w:rPr>
          <w:rFonts w:hint="eastAsia"/>
          <w:sz w:val="24"/>
          <w:szCs w:val="24"/>
        </w:rPr>
        <w:t>昵称。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rFonts w:hint="eastAsia"/>
          <w:sz w:val="24"/>
          <w:szCs w:val="24"/>
        </w:rPr>
        <w:t>顺序。</w:t>
      </w:r>
    </w:p>
    <w:p>
      <w:pPr>
        <w:spacing w:line="360" w:lineRule="auto"/>
        <w:ind w:left="420" w:left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sz w:val="24"/>
          <w:szCs w:val="24"/>
        </w:rPr>
      </w:pPr>
      <w:r>
        <w:rPr>
          <w:rFonts w:ascii="黑体" w:hAnsi="黑体" w:eastAsia="黑体"/>
          <w:b/>
          <w:bCs/>
          <w:sz w:val="32"/>
          <w:szCs w:val="32"/>
        </w:rPr>
        <w:t>五、候考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rFonts w:hint="eastAsia"/>
          <w:sz w:val="24"/>
          <w:szCs w:val="24"/>
        </w:rPr>
        <w:t>的当天，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或者密码</w:t>
      </w:r>
      <w:r>
        <w:rPr>
          <w:rFonts w:hint="eastAsia"/>
          <w:sz w:val="24"/>
          <w:szCs w:val="24"/>
        </w:rPr>
        <w:t>，因考生将会议ID或密码泄漏，造成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rFonts w:hint="eastAsia"/>
          <w:sz w:val="24"/>
          <w:szCs w:val="24"/>
        </w:rPr>
        <w:t>过程被干扰，以考生违规处理</w:t>
      </w:r>
      <w:r>
        <w:rPr>
          <w:sz w:val="24"/>
          <w:szCs w:val="24"/>
        </w:rPr>
        <w:t>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通过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w:pict>
          <v:rect id="_x0000_s1028" o:spid="_x0000_s1028" o:spt="1" style="position:absolute;left:0pt;margin-left:83.55pt;margin-top:36.65pt;height:8.75pt;width:14.4pt;z-index:251661312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sz w:val="24"/>
        </w:rPr>
        <w:pict>
          <v:rect id="_x0000_s1026" o:spid="_x0000_s1026" o:spt="1" style="position:absolute;left:0pt;margin-left:38.95pt;margin-top:24.55pt;height:10.45pt;width:16.35pt;z-index:251659264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过程中不中断。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配合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rFonts w:hint="eastAsia"/>
          <w:sz w:val="24"/>
          <w:szCs w:val="24"/>
        </w:rPr>
        <w:t>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查验和签订《中山大学202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年硕士研究生考试考生诚信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rFonts w:hint="eastAsia"/>
          <w:sz w:val="24"/>
          <w:szCs w:val="24"/>
        </w:rPr>
        <w:t>承诺书》。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清空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环境内与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有关的书籍、物品、人员，</w:t>
      </w:r>
      <w:r>
        <w:rPr>
          <w:rFonts w:hint="eastAsia"/>
          <w:sz w:val="24"/>
          <w:szCs w:val="24"/>
        </w:rPr>
        <w:t>根据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rFonts w:hint="eastAsia"/>
          <w:sz w:val="24"/>
          <w:szCs w:val="24"/>
        </w:rPr>
        <w:t>小组秘书指引，进入正式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rFonts w:hint="eastAsia"/>
          <w:sz w:val="24"/>
          <w:szCs w:val="24"/>
        </w:rPr>
        <w:t>会议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ascii="黑体" w:hAnsi="黑体" w:eastAsia="黑体"/>
          <w:b/>
          <w:bCs/>
          <w:sz w:val="28"/>
          <w:szCs w:val="28"/>
        </w:rPr>
        <w:t>六、正式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面试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小组进行提问，考生当场作答，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可就相关问题进一步提问；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过程中考生不得转换界面，视频监控设备不得中断；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rFonts w:hint="eastAsia"/>
          <w:sz w:val="24"/>
          <w:szCs w:val="24"/>
        </w:rPr>
        <w:t>（注意，两台设备都要操作）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</w:rPr>
        <w:pict>
          <v:rect id="_x0000_s1027" o:spid="_x0000_s1027" o:spt="1" style="position:absolute;left:0pt;margin-left:196.35pt;margin-top:153.95pt;height:7.2pt;width:13.35pt;z-index:251660288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</w:t>
      </w:r>
      <w:r>
        <w:rPr>
          <w:rFonts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 QQ等方式联系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5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将报考学院的值班电话、紧急联系人手机、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rFonts w:hint="eastAsia"/>
          <w:sz w:val="24"/>
          <w:szCs w:val="24"/>
        </w:rPr>
        <w:t>网络会议室会议号等抄写在一张纸上，放置在座位1.5米范围外，出现紧急情况可即刻联系。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</w:t>
      </w:r>
      <w:r>
        <w:rPr>
          <w:rFonts w:ascii="黑体" w:hAnsi="黑体" w:eastAsia="黑体"/>
          <w:b/>
          <w:bCs/>
          <w:sz w:val="28"/>
          <w:szCs w:val="28"/>
        </w:rPr>
        <w:t>、</w:t>
      </w:r>
      <w:r>
        <w:rPr>
          <w:rFonts w:hint="eastAsia" w:ascii="黑体" w:hAnsi="黑体" w:eastAsia="黑体"/>
          <w:b/>
          <w:bCs/>
          <w:sz w:val="28"/>
          <w:szCs w:val="28"/>
          <w:lang w:eastAsia="zh-CN"/>
        </w:rPr>
        <w:t>面试</w:t>
      </w:r>
      <w:r>
        <w:rPr>
          <w:rFonts w:ascii="黑体" w:hAnsi="黑体" w:eastAsia="黑体"/>
          <w:b/>
          <w:bCs/>
          <w:sz w:val="28"/>
          <w:szCs w:val="28"/>
        </w:rPr>
        <w:t>纪律要求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期间，考生不得会客、打电话、离场，不做与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无关的事情，不让无关人员进入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空间；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考生应当自觉服从工作人员管理及检查，不得以任何理由妨碍工作人员履行职责，不得扰乱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 xml:space="preserve">会场的秩序； 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考生只准携带必要的白纸、笔等文具，不携带任何书籍书刊、报纸、图片、相关文字或电子资料；不对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现场情况；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对在</w:t>
      </w:r>
      <w:r>
        <w:rPr>
          <w:rFonts w:hint="eastAsia"/>
          <w:sz w:val="24"/>
          <w:szCs w:val="24"/>
          <w:lang w:eastAsia="zh-CN"/>
        </w:rPr>
        <w:t>面试</w:t>
      </w:r>
      <w:r>
        <w:rPr>
          <w:sz w:val="24"/>
          <w:szCs w:val="24"/>
        </w:rPr>
        <w:t>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>
      <w:pPr>
        <w:spacing w:line="360" w:lineRule="auto"/>
        <w:rPr>
          <w:sz w:val="24"/>
          <w:szCs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768CA"/>
    <w:multiLevelType w:val="singleLevel"/>
    <w:tmpl w:val="910768C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18F7657"/>
    <w:multiLevelType w:val="singleLevel"/>
    <w:tmpl w:val="C18F7657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C849DA78"/>
    <w:multiLevelType w:val="singleLevel"/>
    <w:tmpl w:val="C849DA7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AFAFA20"/>
    <w:multiLevelType w:val="singleLevel"/>
    <w:tmpl w:val="CAFAFA20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CCA2EC3C"/>
    <w:multiLevelType w:val="singleLevel"/>
    <w:tmpl w:val="CCA2EC3C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4A250B42"/>
    <w:multiLevelType w:val="singleLevel"/>
    <w:tmpl w:val="4A250B42"/>
    <w:lvl w:ilvl="0" w:tentative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doNotDisplayPageBoundaries w:val="1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1YTljYWY5Yzc4YmM0MzkzMTMwYjg2NDlhYTEzNzUifQ=="/>
  </w:docVars>
  <w:rsids>
    <w:rsidRoot w:val="00BA0C1A"/>
    <w:rsid w:val="00026272"/>
    <w:rsid w:val="00055E2D"/>
    <w:rsid w:val="00065ECC"/>
    <w:rsid w:val="000C51B7"/>
    <w:rsid w:val="000D5355"/>
    <w:rsid w:val="000E08C2"/>
    <w:rsid w:val="00190F40"/>
    <w:rsid w:val="00192923"/>
    <w:rsid w:val="00216EB9"/>
    <w:rsid w:val="0022253D"/>
    <w:rsid w:val="0022426F"/>
    <w:rsid w:val="00225D6B"/>
    <w:rsid w:val="00243137"/>
    <w:rsid w:val="00272ABF"/>
    <w:rsid w:val="002B6A0D"/>
    <w:rsid w:val="003C6C2C"/>
    <w:rsid w:val="00443C3C"/>
    <w:rsid w:val="00467F3C"/>
    <w:rsid w:val="00476FAE"/>
    <w:rsid w:val="0050662E"/>
    <w:rsid w:val="00532FB7"/>
    <w:rsid w:val="0059531B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751ACD"/>
    <w:rsid w:val="00775CAE"/>
    <w:rsid w:val="00783F6E"/>
    <w:rsid w:val="0079129D"/>
    <w:rsid w:val="00815941"/>
    <w:rsid w:val="009133F1"/>
    <w:rsid w:val="00936810"/>
    <w:rsid w:val="00956BBD"/>
    <w:rsid w:val="00976363"/>
    <w:rsid w:val="00993FA4"/>
    <w:rsid w:val="009C3B2E"/>
    <w:rsid w:val="009C4C4E"/>
    <w:rsid w:val="00A60633"/>
    <w:rsid w:val="00AD6ABB"/>
    <w:rsid w:val="00B52DD1"/>
    <w:rsid w:val="00B76710"/>
    <w:rsid w:val="00BA0C1A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A1EE8"/>
    <w:rsid w:val="00F04EF9"/>
    <w:rsid w:val="00F50E69"/>
    <w:rsid w:val="00F53662"/>
    <w:rsid w:val="00F8444F"/>
    <w:rsid w:val="00FA6AE1"/>
    <w:rsid w:val="083D07F0"/>
    <w:rsid w:val="088701EB"/>
    <w:rsid w:val="08AB4062"/>
    <w:rsid w:val="0C8B3007"/>
    <w:rsid w:val="10222CF3"/>
    <w:rsid w:val="105E3B74"/>
    <w:rsid w:val="1C13777B"/>
    <w:rsid w:val="1C27684E"/>
    <w:rsid w:val="1C2C4424"/>
    <w:rsid w:val="1CD54CE6"/>
    <w:rsid w:val="1DEC38DC"/>
    <w:rsid w:val="27FA52C3"/>
    <w:rsid w:val="28931BD9"/>
    <w:rsid w:val="2AEB71D9"/>
    <w:rsid w:val="2C5875F7"/>
    <w:rsid w:val="2C9B1617"/>
    <w:rsid w:val="30456175"/>
    <w:rsid w:val="36772279"/>
    <w:rsid w:val="376F4239"/>
    <w:rsid w:val="40E9066B"/>
    <w:rsid w:val="434067C1"/>
    <w:rsid w:val="450731ED"/>
    <w:rsid w:val="471C7F53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8">
    <w:name w:val="fontstyle01"/>
    <w:basedOn w:val="11"/>
    <w:qFormat/>
    <w:uiPriority w:val="0"/>
    <w:rPr>
      <w:rFonts w:hint="eastAsia" w:ascii="微软雅黑" w:hAnsi="微软雅黑" w:eastAsia="微软雅黑"/>
      <w:color w:val="000000"/>
      <w:sz w:val="48"/>
      <w:szCs w:val="48"/>
    </w:rPr>
  </w:style>
  <w:style w:type="character" w:customStyle="1" w:styleId="19">
    <w:name w:val="fontstyle21"/>
    <w:basedOn w:val="11"/>
    <w:qFormat/>
    <w:uiPriority w:val="0"/>
    <w:rPr>
      <w:rFonts w:hint="eastAsia" w:ascii="微软雅黑" w:hAnsi="微软雅黑" w:eastAsia="微软雅黑"/>
      <w:b/>
      <w:bCs/>
      <w:color w:val="FF0000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6"/>
    <customShpInfo spid="_x0000_s1027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49F5E19-6DF5-4435-9250-BCD2828042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1991</Words>
  <Characters>2177</Characters>
  <Lines>19</Lines>
  <Paragraphs>5</Paragraphs>
  <TotalTime>0</TotalTime>
  <ScaleCrop>false</ScaleCrop>
  <LinksUpToDate>false</LinksUpToDate>
  <CharactersWithSpaces>2227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2020-05-09T09:26:00Z</dcterms:created>
  <dc:creator>Tencent</dc:creator>
  <cp:lastModifiedBy>江然婷</cp:lastModifiedBy>
  <dcterms:modified xsi:type="dcterms:W3CDTF">2022-09-28T06:17:25Z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CB142806FF3A4D8A85146C0F5E2181DB</vt:lpwstr>
  </property>
</Properties>
</file>